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40" w:rsidRPr="00445513" w:rsidRDefault="00955139" w:rsidP="00470DC2">
      <w:pPr>
        <w:tabs>
          <w:tab w:val="left" w:pos="23956"/>
        </w:tabs>
        <w:jc w:val="center"/>
        <w:rPr>
          <w:rFonts w:ascii="Times New Roman" w:hAnsi="Times New Roman" w:cs="Times New Roman"/>
          <w:b/>
          <w:sz w:val="28"/>
          <w:szCs w:val="28"/>
        </w:rPr>
      </w:pPr>
      <w:r w:rsidRPr="00445513">
        <w:rPr>
          <w:rFonts w:ascii="Times New Roman" w:hAnsi="Times New Roman" w:cs="Times New Roman"/>
          <w:b/>
          <w:sz w:val="28"/>
          <w:szCs w:val="28"/>
        </w:rPr>
        <w:t>Муниципальное автономное общеобразовательное учреждение «Адаптивная школа-интернат «Ступени» г.</w:t>
      </w:r>
      <w:r w:rsidR="006D0B9D" w:rsidRPr="00445513">
        <w:rPr>
          <w:rFonts w:ascii="Times New Roman" w:hAnsi="Times New Roman" w:cs="Times New Roman"/>
          <w:b/>
          <w:sz w:val="28"/>
          <w:szCs w:val="28"/>
        </w:rPr>
        <w:t xml:space="preserve"> </w:t>
      </w:r>
      <w:r w:rsidRPr="00445513">
        <w:rPr>
          <w:rFonts w:ascii="Times New Roman" w:hAnsi="Times New Roman" w:cs="Times New Roman"/>
          <w:b/>
          <w:sz w:val="28"/>
          <w:szCs w:val="28"/>
        </w:rPr>
        <w:t>Перми»</w:t>
      </w:r>
    </w:p>
    <w:p w:rsidR="00445513" w:rsidRDefault="00445513" w:rsidP="00470DC2">
      <w:pPr>
        <w:tabs>
          <w:tab w:val="left" w:pos="23956"/>
        </w:tabs>
        <w:jc w:val="center"/>
        <w:rPr>
          <w:rFonts w:ascii="Times New Roman" w:hAnsi="Times New Roman" w:cs="Times New Roman"/>
          <w:sz w:val="28"/>
          <w:szCs w:val="28"/>
        </w:rPr>
      </w:pPr>
    </w:p>
    <w:p w:rsidR="00955139" w:rsidRPr="00B4649D" w:rsidRDefault="00955139" w:rsidP="00955139">
      <w:pPr>
        <w:jc w:val="center"/>
        <w:rPr>
          <w:rFonts w:ascii="Times New Roman" w:hAnsi="Times New Roman" w:cs="Times New Roman"/>
          <w:b/>
          <w:color w:val="FF0000"/>
          <w:sz w:val="28"/>
          <w:szCs w:val="28"/>
        </w:rPr>
      </w:pPr>
      <w:r w:rsidRPr="006D0B9D">
        <w:rPr>
          <w:rFonts w:ascii="Times New Roman" w:hAnsi="Times New Roman" w:cs="Times New Roman"/>
          <w:b/>
          <w:sz w:val="28"/>
          <w:szCs w:val="28"/>
        </w:rPr>
        <w:t xml:space="preserve">Аннотация к рабочей программе по </w:t>
      </w:r>
      <w:r w:rsidR="00431BBE" w:rsidRPr="008E5CC6">
        <w:rPr>
          <w:rFonts w:ascii="Times New Roman" w:hAnsi="Times New Roman" w:cs="Times New Roman"/>
          <w:b/>
          <w:sz w:val="28"/>
          <w:szCs w:val="28"/>
        </w:rPr>
        <w:t>Сенсорному развитию</w:t>
      </w:r>
    </w:p>
    <w:p w:rsidR="00B4649D" w:rsidRDefault="00431BBE" w:rsidP="00955139">
      <w:pPr>
        <w:jc w:val="center"/>
        <w:rPr>
          <w:rFonts w:ascii="Times New Roman" w:hAnsi="Times New Roman" w:cs="Times New Roman"/>
          <w:b/>
          <w:sz w:val="28"/>
          <w:szCs w:val="28"/>
        </w:rPr>
      </w:pPr>
      <w:r>
        <w:rPr>
          <w:rFonts w:ascii="Times New Roman" w:hAnsi="Times New Roman" w:cs="Times New Roman"/>
          <w:b/>
          <w:sz w:val="28"/>
          <w:szCs w:val="28"/>
        </w:rPr>
        <w:t xml:space="preserve">Составитель: </w:t>
      </w:r>
      <w:proofErr w:type="spellStart"/>
      <w:r>
        <w:rPr>
          <w:rFonts w:ascii="Times New Roman" w:hAnsi="Times New Roman" w:cs="Times New Roman"/>
          <w:b/>
          <w:sz w:val="28"/>
          <w:szCs w:val="28"/>
        </w:rPr>
        <w:t>Василюк</w:t>
      </w:r>
      <w:proofErr w:type="spellEnd"/>
      <w:r>
        <w:rPr>
          <w:rFonts w:ascii="Times New Roman" w:hAnsi="Times New Roman" w:cs="Times New Roman"/>
          <w:b/>
          <w:sz w:val="28"/>
          <w:szCs w:val="28"/>
        </w:rPr>
        <w:t xml:space="preserve"> Антон Андреевич</w:t>
      </w:r>
    </w:p>
    <w:p w:rsidR="00445513" w:rsidRPr="006D0B9D" w:rsidRDefault="00445513" w:rsidP="00955139">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17"/>
        <w:gridCol w:w="6749"/>
        <w:gridCol w:w="8022"/>
      </w:tblGrid>
      <w:tr w:rsidR="00955139" w:rsidRPr="00B4649D" w:rsidTr="00445513">
        <w:tc>
          <w:tcPr>
            <w:tcW w:w="617" w:type="dxa"/>
          </w:tcPr>
          <w:p w:rsidR="00955139" w:rsidRPr="00B4649D" w:rsidRDefault="00B4649D" w:rsidP="00445513">
            <w:pPr>
              <w:jc w:val="center"/>
              <w:rPr>
                <w:rFonts w:ascii="Times New Roman" w:hAnsi="Times New Roman" w:cs="Times New Roman"/>
                <w:b/>
                <w:sz w:val="28"/>
                <w:szCs w:val="28"/>
              </w:rPr>
            </w:pPr>
            <w:r w:rsidRPr="00B4649D">
              <w:rPr>
                <w:rFonts w:ascii="Times New Roman" w:hAnsi="Times New Roman" w:cs="Times New Roman"/>
                <w:b/>
                <w:sz w:val="28"/>
                <w:szCs w:val="28"/>
              </w:rPr>
              <w:t>№ п/п</w:t>
            </w:r>
          </w:p>
        </w:tc>
        <w:tc>
          <w:tcPr>
            <w:tcW w:w="6749" w:type="dxa"/>
          </w:tcPr>
          <w:p w:rsidR="00955139" w:rsidRPr="00B4649D" w:rsidRDefault="00B4649D" w:rsidP="00445513">
            <w:pPr>
              <w:jc w:val="center"/>
              <w:rPr>
                <w:rFonts w:ascii="Times New Roman" w:hAnsi="Times New Roman" w:cs="Times New Roman"/>
                <w:b/>
                <w:sz w:val="28"/>
                <w:szCs w:val="28"/>
              </w:rPr>
            </w:pPr>
            <w:r w:rsidRPr="00B4649D">
              <w:rPr>
                <w:rFonts w:ascii="Times New Roman" w:hAnsi="Times New Roman" w:cs="Times New Roman"/>
                <w:b/>
                <w:sz w:val="28"/>
                <w:szCs w:val="28"/>
              </w:rPr>
              <w:t>Разделы аннотации</w:t>
            </w:r>
          </w:p>
        </w:tc>
        <w:tc>
          <w:tcPr>
            <w:tcW w:w="8022" w:type="dxa"/>
          </w:tcPr>
          <w:p w:rsidR="00955139" w:rsidRPr="00B4649D" w:rsidRDefault="00B4649D" w:rsidP="00445513">
            <w:pPr>
              <w:jc w:val="center"/>
              <w:rPr>
                <w:rFonts w:ascii="Times New Roman" w:hAnsi="Times New Roman" w:cs="Times New Roman"/>
                <w:b/>
                <w:sz w:val="28"/>
                <w:szCs w:val="28"/>
              </w:rPr>
            </w:pPr>
            <w:r w:rsidRPr="00B4649D">
              <w:rPr>
                <w:rFonts w:ascii="Times New Roman" w:hAnsi="Times New Roman" w:cs="Times New Roman"/>
                <w:b/>
                <w:sz w:val="28"/>
                <w:szCs w:val="28"/>
              </w:rPr>
              <w:t>Содержание</w:t>
            </w:r>
          </w:p>
        </w:tc>
      </w:tr>
      <w:tr w:rsidR="00955139" w:rsidTr="00445513">
        <w:tc>
          <w:tcPr>
            <w:tcW w:w="617" w:type="dxa"/>
          </w:tcPr>
          <w:p w:rsidR="00955139" w:rsidRDefault="00955139" w:rsidP="00445513">
            <w:pPr>
              <w:jc w:val="center"/>
              <w:rPr>
                <w:rFonts w:ascii="Times New Roman" w:hAnsi="Times New Roman" w:cs="Times New Roman"/>
                <w:sz w:val="28"/>
                <w:szCs w:val="28"/>
              </w:rPr>
            </w:pPr>
            <w:r>
              <w:rPr>
                <w:rFonts w:ascii="Times New Roman" w:hAnsi="Times New Roman" w:cs="Times New Roman"/>
                <w:sz w:val="28"/>
                <w:szCs w:val="28"/>
              </w:rPr>
              <w:t>1</w:t>
            </w:r>
          </w:p>
        </w:tc>
        <w:tc>
          <w:tcPr>
            <w:tcW w:w="6749" w:type="dxa"/>
          </w:tcPr>
          <w:p w:rsidR="00955139" w:rsidRPr="00070045" w:rsidRDefault="00955139" w:rsidP="00445513">
            <w:pPr>
              <w:rPr>
                <w:rFonts w:ascii="Times New Roman" w:hAnsi="Times New Roman" w:cs="Times New Roman"/>
                <w:b/>
                <w:sz w:val="28"/>
                <w:szCs w:val="28"/>
              </w:rPr>
            </w:pPr>
            <w:r w:rsidRPr="00070045">
              <w:rPr>
                <w:rFonts w:ascii="Times New Roman" w:hAnsi="Times New Roman" w:cs="Times New Roman"/>
                <w:b/>
                <w:sz w:val="28"/>
                <w:szCs w:val="28"/>
              </w:rPr>
              <w:t xml:space="preserve">Программа </w:t>
            </w:r>
            <w:r w:rsidR="00B4649D">
              <w:rPr>
                <w:rFonts w:ascii="Times New Roman" w:hAnsi="Times New Roman" w:cs="Times New Roman"/>
                <w:b/>
                <w:sz w:val="28"/>
                <w:szCs w:val="28"/>
              </w:rPr>
              <w:t>образования</w:t>
            </w:r>
          </w:p>
        </w:tc>
        <w:tc>
          <w:tcPr>
            <w:tcW w:w="8022" w:type="dxa"/>
          </w:tcPr>
          <w:p w:rsidR="00955139" w:rsidRPr="00431BBE" w:rsidRDefault="00B4649D" w:rsidP="00431BBE">
            <w:pPr>
              <w:rPr>
                <w:rFonts w:ascii="Times New Roman" w:hAnsi="Times New Roman" w:cs="Times New Roman"/>
                <w:sz w:val="24"/>
                <w:szCs w:val="24"/>
              </w:rPr>
            </w:pPr>
            <w:r>
              <w:rPr>
                <w:rFonts w:ascii="Times New Roman" w:hAnsi="Times New Roman" w:cs="Times New Roman"/>
                <w:sz w:val="24"/>
                <w:szCs w:val="24"/>
              </w:rPr>
              <w:t xml:space="preserve"> </w:t>
            </w:r>
            <w:r w:rsidR="00431BBE">
              <w:rPr>
                <w:rFonts w:ascii="Times New Roman" w:hAnsi="Times New Roman" w:cs="Times New Roman"/>
                <w:sz w:val="24"/>
                <w:szCs w:val="24"/>
              </w:rPr>
              <w:t>Адаптивная рабочая программа коррекционного курса «Сенсорное развитие» д</w:t>
            </w:r>
            <w:r w:rsidR="00431BBE" w:rsidRPr="00431BBE">
              <w:rPr>
                <w:rFonts w:ascii="Times New Roman" w:hAnsi="Times New Roman" w:cs="Times New Roman"/>
                <w:sz w:val="24"/>
                <w:szCs w:val="24"/>
              </w:rPr>
              <w:t>ля 1-6 классов</w:t>
            </w:r>
          </w:p>
        </w:tc>
      </w:tr>
      <w:tr w:rsidR="00955139" w:rsidTr="00445513">
        <w:tc>
          <w:tcPr>
            <w:tcW w:w="617" w:type="dxa"/>
          </w:tcPr>
          <w:p w:rsidR="00955139" w:rsidRDefault="00A469C9" w:rsidP="00445513">
            <w:pPr>
              <w:jc w:val="center"/>
              <w:rPr>
                <w:rFonts w:ascii="Times New Roman" w:hAnsi="Times New Roman" w:cs="Times New Roman"/>
                <w:sz w:val="28"/>
                <w:szCs w:val="28"/>
              </w:rPr>
            </w:pPr>
            <w:r>
              <w:rPr>
                <w:rFonts w:ascii="Times New Roman" w:hAnsi="Times New Roman" w:cs="Times New Roman"/>
                <w:sz w:val="28"/>
                <w:szCs w:val="28"/>
              </w:rPr>
              <w:t>2</w:t>
            </w:r>
          </w:p>
        </w:tc>
        <w:tc>
          <w:tcPr>
            <w:tcW w:w="6749" w:type="dxa"/>
          </w:tcPr>
          <w:p w:rsidR="00955139" w:rsidRPr="00070045" w:rsidRDefault="00955139" w:rsidP="00445513">
            <w:pPr>
              <w:rPr>
                <w:rFonts w:ascii="Times New Roman" w:hAnsi="Times New Roman" w:cs="Times New Roman"/>
                <w:b/>
                <w:sz w:val="28"/>
                <w:szCs w:val="28"/>
              </w:rPr>
            </w:pPr>
            <w:r w:rsidRPr="00070045">
              <w:rPr>
                <w:rFonts w:ascii="Times New Roman" w:hAnsi="Times New Roman" w:cs="Times New Roman"/>
                <w:b/>
                <w:sz w:val="28"/>
                <w:szCs w:val="28"/>
              </w:rPr>
              <w:t>Нормативно-правовая база для разработки программы</w:t>
            </w:r>
          </w:p>
        </w:tc>
        <w:tc>
          <w:tcPr>
            <w:tcW w:w="8022" w:type="dxa"/>
          </w:tcPr>
          <w:p w:rsidR="00431BBE" w:rsidRPr="00431BBE" w:rsidRDefault="00431BBE" w:rsidP="00431BBE">
            <w:pPr>
              <w:pStyle w:val="a4"/>
              <w:shd w:val="clear" w:color="auto" w:fill="FFFFFF"/>
              <w:spacing w:after="0"/>
              <w:jc w:val="both"/>
            </w:pPr>
            <w:r w:rsidRPr="00431BBE">
              <w:t>1.</w:t>
            </w:r>
            <w:r w:rsidRPr="00431BBE">
              <w:tab/>
              <w:t xml:space="preserve">Федерального закона «Об образовании в Российской Федерации» от 29 декабря 2012 </w:t>
            </w:r>
            <w:proofErr w:type="gramStart"/>
            <w:r w:rsidRPr="00431BBE">
              <w:t>года  №</w:t>
            </w:r>
            <w:proofErr w:type="gramEnd"/>
            <w:r w:rsidRPr="00431BBE">
              <w:t xml:space="preserve"> 273;</w:t>
            </w:r>
          </w:p>
          <w:p w:rsidR="00431BBE" w:rsidRPr="00431BBE" w:rsidRDefault="00431BBE" w:rsidP="00431BBE">
            <w:pPr>
              <w:pStyle w:val="a4"/>
              <w:shd w:val="clear" w:color="auto" w:fill="FFFFFF"/>
              <w:spacing w:after="0"/>
              <w:jc w:val="both"/>
            </w:pPr>
            <w:r w:rsidRPr="00431BBE">
              <w:t>2.</w:t>
            </w:r>
            <w:r w:rsidRPr="00431BBE">
              <w:tab/>
              <w:t xml:space="preserve">Приказ Министерства образования и науки РФ от 19 декабря 2014 г. № </w:t>
            </w:r>
            <w:proofErr w:type="gramStart"/>
            <w:r w:rsidRPr="00431BBE">
              <w:t>1599  “</w:t>
            </w:r>
            <w:proofErr w:type="gramEnd"/>
            <w:r w:rsidRPr="00431BBE">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31BBE" w:rsidRPr="00431BBE" w:rsidRDefault="00431BBE" w:rsidP="00431BBE">
            <w:pPr>
              <w:pStyle w:val="a4"/>
              <w:shd w:val="clear" w:color="auto" w:fill="FFFFFF"/>
              <w:spacing w:after="0"/>
              <w:jc w:val="both"/>
            </w:pPr>
            <w:r w:rsidRPr="00431BBE">
              <w:t>3.</w:t>
            </w:r>
            <w:r w:rsidRPr="00431BBE">
              <w:tab/>
              <w:t xml:space="preserve">Примерная адаптированная основная общеобразовательная программа образования обучающихся с умственной отсталость (интеллектуальными </w:t>
            </w:r>
            <w:proofErr w:type="gramStart"/>
            <w:r w:rsidRPr="00431BBE">
              <w:t>нарушениями)  одобренным</w:t>
            </w:r>
            <w:proofErr w:type="gramEnd"/>
            <w:r w:rsidRPr="00431BBE">
              <w:t xml:space="preserve">  решением федерального учебно-методического объединения по общему образованию (протокол  от 22 декабря  2015 г. № 4/15)</w:t>
            </w:r>
          </w:p>
          <w:p w:rsidR="00431BBE" w:rsidRPr="00431BBE" w:rsidRDefault="00431BBE" w:rsidP="00431BBE">
            <w:pPr>
              <w:pStyle w:val="a4"/>
              <w:shd w:val="clear" w:color="auto" w:fill="FFFFFF"/>
              <w:spacing w:after="0"/>
              <w:jc w:val="both"/>
            </w:pPr>
            <w:r w:rsidRPr="00431BBE">
              <w:t>4.</w:t>
            </w:r>
            <w:r w:rsidRPr="00431BBE">
              <w:tab/>
              <w:t>Постановление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N 38528)</w:t>
            </w:r>
          </w:p>
          <w:p w:rsidR="00431BBE" w:rsidRPr="00431BBE" w:rsidRDefault="00431BBE" w:rsidP="00431BBE">
            <w:pPr>
              <w:pStyle w:val="a4"/>
              <w:shd w:val="clear" w:color="auto" w:fill="FFFFFF"/>
              <w:spacing w:after="0"/>
              <w:jc w:val="both"/>
            </w:pPr>
            <w:r w:rsidRPr="00431BBE">
              <w:t>5.</w:t>
            </w:r>
            <w:r w:rsidRPr="00431BBE">
              <w:tab/>
              <w:t xml:space="preserve">Адаптированная основная общеобразовательная программа для детей с умственной отсталостью (интеллектуальными нарушениями) для </w:t>
            </w:r>
            <w:r w:rsidRPr="00431BBE">
              <w:lastRenderedPageBreak/>
              <w:t xml:space="preserve">1подготовительного, 6-9 классов в соответствии с ФГОС образования обучающихся с умственной отсталостью (интеллектуальными нарушениями) Адаптивная школа-интернат «Ступени </w:t>
            </w:r>
            <w:proofErr w:type="spellStart"/>
            <w:r w:rsidRPr="00431BBE">
              <w:t>г.Перми</w:t>
            </w:r>
            <w:proofErr w:type="spellEnd"/>
            <w:r w:rsidRPr="00431BBE">
              <w:t xml:space="preserve">» (принято на </w:t>
            </w:r>
            <w:proofErr w:type="spellStart"/>
            <w:r w:rsidRPr="00431BBE">
              <w:t>пед</w:t>
            </w:r>
            <w:proofErr w:type="spellEnd"/>
            <w:r w:rsidRPr="00431BBE">
              <w:t>. Совете протокол № 6 от 31.08.2016г.</w:t>
            </w:r>
            <w:proofErr w:type="gramStart"/>
            <w:r w:rsidRPr="00431BBE">
              <w:t>,  утверждено</w:t>
            </w:r>
            <w:proofErr w:type="gramEnd"/>
            <w:r w:rsidRPr="00431BBE">
              <w:t xml:space="preserve"> директором ОУ приказ № 208 от 30.09.2016 года.</w:t>
            </w:r>
          </w:p>
          <w:p w:rsidR="00955139" w:rsidRPr="00431BBE" w:rsidRDefault="00431BBE" w:rsidP="00431BBE">
            <w:pPr>
              <w:pStyle w:val="a4"/>
              <w:shd w:val="clear" w:color="auto" w:fill="FFFFFF"/>
              <w:spacing w:before="0" w:beforeAutospacing="0" w:after="0" w:afterAutospacing="0"/>
              <w:jc w:val="both"/>
            </w:pPr>
            <w:r w:rsidRPr="00431BBE">
              <w:t>6.</w:t>
            </w:r>
            <w:r w:rsidRPr="00431BBE">
              <w:tab/>
              <w:t xml:space="preserve">Учебный план для обучающихся с умственной отсталостью (интеллектуальными нарушениями)  VII-IX классы в соответствии c примерной  адаптированной основной общеобразовательной программы образования обучающихся с умственной отсталостью (интеллектуальными нарушениями) Муниципального  бюджетного общеобразовательного  учреждения  Адаптивная школа-интернат «Ступени </w:t>
            </w:r>
            <w:proofErr w:type="spellStart"/>
            <w:r w:rsidRPr="00431BBE">
              <w:t>г.Перми</w:t>
            </w:r>
            <w:proofErr w:type="spellEnd"/>
            <w:r w:rsidRPr="00431BBE">
              <w:t>» на 2022-2023 учебный год.</w:t>
            </w:r>
          </w:p>
        </w:tc>
      </w:tr>
      <w:tr w:rsidR="00955139" w:rsidTr="00445513">
        <w:trPr>
          <w:trHeight w:val="322"/>
        </w:trPr>
        <w:tc>
          <w:tcPr>
            <w:tcW w:w="617" w:type="dxa"/>
          </w:tcPr>
          <w:p w:rsidR="00955139" w:rsidRDefault="00B4649D" w:rsidP="00445513">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6749" w:type="dxa"/>
          </w:tcPr>
          <w:p w:rsidR="00955139" w:rsidRPr="00070045" w:rsidRDefault="00A469C9" w:rsidP="00445513">
            <w:pPr>
              <w:rPr>
                <w:rFonts w:ascii="Times New Roman" w:hAnsi="Times New Roman" w:cs="Times New Roman"/>
                <w:b/>
                <w:sz w:val="28"/>
                <w:szCs w:val="28"/>
              </w:rPr>
            </w:pPr>
            <w:r w:rsidRPr="00070045">
              <w:rPr>
                <w:rFonts w:ascii="Times New Roman" w:hAnsi="Times New Roman" w:cs="Times New Roman"/>
                <w:b/>
                <w:sz w:val="28"/>
                <w:szCs w:val="28"/>
              </w:rPr>
              <w:t>Учебники</w:t>
            </w:r>
          </w:p>
        </w:tc>
        <w:tc>
          <w:tcPr>
            <w:tcW w:w="8022" w:type="dxa"/>
          </w:tcPr>
          <w:p w:rsidR="00955139" w:rsidRPr="00EA65AE" w:rsidRDefault="008D778D" w:rsidP="00445513">
            <w:pPr>
              <w:pStyle w:val="a4"/>
              <w:shd w:val="clear" w:color="auto" w:fill="FFFFFF"/>
              <w:spacing w:before="0" w:beforeAutospacing="0" w:after="0" w:afterAutospacing="0"/>
              <w:contextualSpacing/>
              <w:jc w:val="both"/>
              <w:rPr>
                <w:color w:val="FF0000"/>
                <w:szCs w:val="28"/>
              </w:rPr>
            </w:pPr>
            <w:r w:rsidRPr="008D778D">
              <w:rPr>
                <w:szCs w:val="28"/>
              </w:rPr>
              <w:t>Не предусмотрены</w:t>
            </w:r>
          </w:p>
        </w:tc>
      </w:tr>
      <w:tr w:rsidR="00955139" w:rsidTr="00445513">
        <w:tc>
          <w:tcPr>
            <w:tcW w:w="617" w:type="dxa"/>
          </w:tcPr>
          <w:p w:rsidR="00955139" w:rsidRDefault="00B4649D" w:rsidP="00445513">
            <w:pPr>
              <w:jc w:val="center"/>
              <w:rPr>
                <w:rFonts w:ascii="Times New Roman" w:hAnsi="Times New Roman" w:cs="Times New Roman"/>
                <w:sz w:val="28"/>
                <w:szCs w:val="28"/>
              </w:rPr>
            </w:pPr>
            <w:r>
              <w:rPr>
                <w:rFonts w:ascii="Times New Roman" w:hAnsi="Times New Roman" w:cs="Times New Roman"/>
                <w:sz w:val="28"/>
                <w:szCs w:val="28"/>
              </w:rPr>
              <w:t>4</w:t>
            </w:r>
          </w:p>
        </w:tc>
        <w:tc>
          <w:tcPr>
            <w:tcW w:w="6749" w:type="dxa"/>
          </w:tcPr>
          <w:p w:rsidR="00955139" w:rsidRPr="00070045" w:rsidRDefault="00A469C9" w:rsidP="00445513">
            <w:pPr>
              <w:rPr>
                <w:rFonts w:ascii="Times New Roman" w:hAnsi="Times New Roman" w:cs="Times New Roman"/>
                <w:b/>
                <w:sz w:val="28"/>
                <w:szCs w:val="28"/>
              </w:rPr>
            </w:pPr>
            <w:r w:rsidRPr="00070045">
              <w:rPr>
                <w:rFonts w:ascii="Times New Roman" w:hAnsi="Times New Roman" w:cs="Times New Roman"/>
                <w:b/>
                <w:sz w:val="28"/>
                <w:szCs w:val="28"/>
              </w:rPr>
              <w:t>Цели и задачи изучения учебного предмета</w:t>
            </w:r>
          </w:p>
        </w:tc>
        <w:tc>
          <w:tcPr>
            <w:tcW w:w="8022" w:type="dxa"/>
          </w:tcPr>
          <w:p w:rsidR="00431BBE" w:rsidRPr="00431BBE" w:rsidRDefault="00431BBE" w:rsidP="00431BBE">
            <w:pPr>
              <w:jc w:val="both"/>
              <w:rPr>
                <w:rFonts w:ascii="Times New Roman" w:hAnsi="Times New Roman" w:cs="Times New Roman"/>
                <w:sz w:val="24"/>
                <w:szCs w:val="24"/>
              </w:rPr>
            </w:pPr>
            <w:r w:rsidRPr="00431BBE">
              <w:rPr>
                <w:rFonts w:ascii="Times New Roman" w:hAnsi="Times New Roman" w:cs="Times New Roman"/>
                <w:b/>
                <w:sz w:val="24"/>
                <w:szCs w:val="24"/>
              </w:rPr>
              <w:t>Цель</w:t>
            </w:r>
            <w:r w:rsidRPr="00431BBE">
              <w:rPr>
                <w:rFonts w:ascii="Times New Roman" w:hAnsi="Times New Roman" w:cs="Times New Roman"/>
                <w:sz w:val="24"/>
                <w:szCs w:val="24"/>
              </w:rPr>
              <w:t xml:space="preserve"> рабочей программы: обогащение чувственного опыта в процессе целенаправленного систематического воздействия на сохранные анализаторы.</w:t>
            </w:r>
          </w:p>
          <w:p w:rsidR="00431BBE" w:rsidRPr="00431BBE" w:rsidRDefault="00431BBE" w:rsidP="00431BBE">
            <w:pPr>
              <w:jc w:val="both"/>
              <w:rPr>
                <w:rFonts w:ascii="Times New Roman" w:hAnsi="Times New Roman" w:cs="Times New Roman"/>
                <w:sz w:val="24"/>
                <w:szCs w:val="24"/>
              </w:rPr>
            </w:pPr>
            <w:r w:rsidRPr="00431BBE">
              <w:rPr>
                <w:rFonts w:ascii="Times New Roman" w:hAnsi="Times New Roman" w:cs="Times New Roman"/>
                <w:sz w:val="24"/>
                <w:szCs w:val="24"/>
              </w:rPr>
              <w:t xml:space="preserve">Основные </w:t>
            </w:r>
            <w:r w:rsidRPr="00431BBE">
              <w:rPr>
                <w:rFonts w:ascii="Times New Roman" w:hAnsi="Times New Roman" w:cs="Times New Roman"/>
                <w:b/>
                <w:sz w:val="24"/>
                <w:szCs w:val="24"/>
              </w:rPr>
              <w:t xml:space="preserve">задачи </w:t>
            </w:r>
            <w:r w:rsidRPr="00431BBE">
              <w:rPr>
                <w:rFonts w:ascii="Times New Roman" w:hAnsi="Times New Roman" w:cs="Times New Roman"/>
                <w:sz w:val="24"/>
                <w:szCs w:val="24"/>
              </w:rPr>
              <w:t>программы:</w:t>
            </w:r>
          </w:p>
          <w:p w:rsidR="00431BBE" w:rsidRPr="00431BBE" w:rsidRDefault="00431BBE" w:rsidP="00431BBE">
            <w:pPr>
              <w:jc w:val="both"/>
              <w:rPr>
                <w:rFonts w:ascii="Times New Roman" w:hAnsi="Times New Roman" w:cs="Times New Roman"/>
                <w:sz w:val="24"/>
                <w:szCs w:val="24"/>
              </w:rPr>
            </w:pPr>
            <w:r w:rsidRPr="00431BBE">
              <w:rPr>
                <w:rFonts w:ascii="Times New Roman" w:hAnsi="Times New Roman" w:cs="Times New Roman"/>
                <w:sz w:val="24"/>
                <w:szCs w:val="24"/>
              </w:rPr>
              <w:t>•</w:t>
            </w:r>
            <w:r w:rsidRPr="00431BBE">
              <w:rPr>
                <w:rFonts w:ascii="Times New Roman" w:hAnsi="Times New Roman" w:cs="Times New Roman"/>
                <w:sz w:val="24"/>
                <w:szCs w:val="24"/>
              </w:rPr>
              <w:tab/>
              <w:t>расширять диапазон воспринимаемых ощущений обучающегося;</w:t>
            </w:r>
          </w:p>
          <w:p w:rsidR="00431BBE" w:rsidRPr="00431BBE" w:rsidRDefault="00431BBE" w:rsidP="00431BBE">
            <w:pPr>
              <w:jc w:val="both"/>
              <w:rPr>
                <w:rFonts w:ascii="Times New Roman" w:hAnsi="Times New Roman" w:cs="Times New Roman"/>
                <w:sz w:val="24"/>
                <w:szCs w:val="24"/>
              </w:rPr>
            </w:pPr>
            <w:r w:rsidRPr="00431BBE">
              <w:rPr>
                <w:rFonts w:ascii="Times New Roman" w:hAnsi="Times New Roman" w:cs="Times New Roman"/>
                <w:sz w:val="24"/>
                <w:szCs w:val="24"/>
              </w:rPr>
              <w:t>•</w:t>
            </w:r>
            <w:r w:rsidRPr="00431BBE">
              <w:rPr>
                <w:rFonts w:ascii="Times New Roman" w:hAnsi="Times New Roman" w:cs="Times New Roman"/>
                <w:sz w:val="24"/>
                <w:szCs w:val="24"/>
              </w:rPr>
              <w:tab/>
              <w:t>стимулировать активность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w:t>
            </w:r>
          </w:p>
          <w:p w:rsidR="00431BBE" w:rsidRPr="00431BBE" w:rsidRDefault="00431BBE" w:rsidP="00431BBE">
            <w:pPr>
              <w:jc w:val="both"/>
              <w:rPr>
                <w:rFonts w:ascii="Times New Roman" w:hAnsi="Times New Roman" w:cs="Times New Roman"/>
                <w:sz w:val="24"/>
                <w:szCs w:val="24"/>
              </w:rPr>
            </w:pPr>
            <w:r w:rsidRPr="00431BBE">
              <w:rPr>
                <w:rFonts w:ascii="Times New Roman" w:hAnsi="Times New Roman" w:cs="Times New Roman"/>
                <w:sz w:val="24"/>
                <w:szCs w:val="24"/>
              </w:rPr>
              <w:t>•</w:t>
            </w:r>
            <w:r w:rsidRPr="00431BBE">
              <w:rPr>
                <w:rFonts w:ascii="Times New Roman" w:hAnsi="Times New Roman" w:cs="Times New Roman"/>
                <w:sz w:val="24"/>
                <w:szCs w:val="24"/>
              </w:rPr>
              <w:tab/>
              <w:t>формировать сенсорно-перцептивные действия (не только распознавать свои ощущения, но и перерабатывать получаемую информацию), что в будущем поможет лучше ориентироваться в окружающем мире; формировать способность эстетически воспринимать окружающий мир во всем многообразии свойств и признаков его объектов (цветов, вкусов, запахов, звуков, ритмов);</w:t>
            </w:r>
          </w:p>
          <w:p w:rsidR="00955139" w:rsidRPr="00EA65AE" w:rsidRDefault="00431BBE" w:rsidP="00431BBE">
            <w:pPr>
              <w:jc w:val="both"/>
              <w:rPr>
                <w:rFonts w:ascii="Times New Roman" w:hAnsi="Times New Roman" w:cs="Times New Roman"/>
                <w:sz w:val="24"/>
                <w:szCs w:val="24"/>
              </w:rPr>
            </w:pPr>
            <w:r w:rsidRPr="00431BBE">
              <w:rPr>
                <w:rFonts w:ascii="Times New Roman" w:hAnsi="Times New Roman" w:cs="Times New Roman"/>
                <w:sz w:val="24"/>
                <w:szCs w:val="24"/>
              </w:rPr>
              <w:t>•</w:t>
            </w:r>
            <w:r w:rsidRPr="00431BBE">
              <w:rPr>
                <w:rFonts w:ascii="Times New Roman" w:hAnsi="Times New Roman" w:cs="Times New Roman"/>
                <w:sz w:val="24"/>
                <w:szCs w:val="24"/>
              </w:rPr>
              <w:tab/>
              <w:t>коррекция недостатков познавательной деятельности школьников путем систематического и целенаправленного воспитания у них полноценного восприятия цвета, звуков, особых свойств предметов.</w:t>
            </w:r>
          </w:p>
        </w:tc>
      </w:tr>
      <w:tr w:rsidR="00955139" w:rsidTr="00445513">
        <w:tc>
          <w:tcPr>
            <w:tcW w:w="617" w:type="dxa"/>
          </w:tcPr>
          <w:p w:rsidR="00955139" w:rsidRDefault="00B4649D" w:rsidP="00445513">
            <w:pPr>
              <w:jc w:val="center"/>
              <w:rPr>
                <w:rFonts w:ascii="Times New Roman" w:hAnsi="Times New Roman" w:cs="Times New Roman"/>
                <w:sz w:val="28"/>
                <w:szCs w:val="28"/>
              </w:rPr>
            </w:pPr>
            <w:r>
              <w:rPr>
                <w:rFonts w:ascii="Times New Roman" w:hAnsi="Times New Roman" w:cs="Times New Roman"/>
                <w:sz w:val="28"/>
                <w:szCs w:val="28"/>
              </w:rPr>
              <w:t>5</w:t>
            </w:r>
          </w:p>
        </w:tc>
        <w:tc>
          <w:tcPr>
            <w:tcW w:w="6749" w:type="dxa"/>
          </w:tcPr>
          <w:p w:rsidR="00955139" w:rsidRPr="00070045" w:rsidRDefault="00A469C9" w:rsidP="00445513">
            <w:pPr>
              <w:rPr>
                <w:rFonts w:ascii="Times New Roman" w:hAnsi="Times New Roman" w:cs="Times New Roman"/>
                <w:b/>
                <w:sz w:val="28"/>
                <w:szCs w:val="28"/>
              </w:rPr>
            </w:pPr>
            <w:r w:rsidRPr="00070045">
              <w:rPr>
                <w:rFonts w:ascii="Times New Roman" w:hAnsi="Times New Roman" w:cs="Times New Roman"/>
                <w:b/>
                <w:sz w:val="28"/>
                <w:szCs w:val="28"/>
              </w:rPr>
              <w:t>Сроки реализации программы, место предмета в учебном плане</w:t>
            </w:r>
          </w:p>
        </w:tc>
        <w:tc>
          <w:tcPr>
            <w:tcW w:w="8022" w:type="dxa"/>
          </w:tcPr>
          <w:p w:rsidR="00A469C9" w:rsidRPr="00E81705" w:rsidRDefault="00431BBE" w:rsidP="00445513">
            <w:pPr>
              <w:pStyle w:val="a4"/>
              <w:shd w:val="clear" w:color="auto" w:fill="FFFFFF"/>
              <w:spacing w:before="0" w:beforeAutospacing="0" w:after="0" w:afterAutospacing="0"/>
              <w:contextualSpacing/>
              <w:jc w:val="both"/>
              <w:rPr>
                <w:color w:val="000000"/>
                <w:szCs w:val="28"/>
              </w:rPr>
            </w:pPr>
            <w:r w:rsidRPr="00E81705">
              <w:rPr>
                <w:szCs w:val="28"/>
              </w:rPr>
              <w:t>Занятия проводятся 2 раза в неделю. Программа рассчитана на</w:t>
            </w:r>
            <w:r w:rsidR="00E81705" w:rsidRPr="00E81705">
              <w:rPr>
                <w:szCs w:val="28"/>
              </w:rPr>
              <w:t xml:space="preserve"> весь учебный год, т.е. на 34 учебных недели</w:t>
            </w:r>
            <w:r w:rsidRPr="00E81705">
              <w:rPr>
                <w:szCs w:val="28"/>
              </w:rPr>
              <w:t>, т.е.</w:t>
            </w:r>
            <w:r w:rsidR="00E81705" w:rsidRPr="00E81705">
              <w:rPr>
                <w:szCs w:val="28"/>
              </w:rPr>
              <w:t xml:space="preserve"> 68 учебных часов. </w:t>
            </w:r>
            <w:r w:rsidRPr="00E81705">
              <w:rPr>
                <w:szCs w:val="28"/>
              </w:rPr>
              <w:t xml:space="preserve">  </w:t>
            </w:r>
          </w:p>
        </w:tc>
      </w:tr>
      <w:tr w:rsidR="00955139" w:rsidTr="00445513">
        <w:tc>
          <w:tcPr>
            <w:tcW w:w="617" w:type="dxa"/>
          </w:tcPr>
          <w:p w:rsidR="00955139" w:rsidRDefault="00B4649D" w:rsidP="00445513">
            <w:pPr>
              <w:jc w:val="center"/>
              <w:rPr>
                <w:rFonts w:ascii="Times New Roman" w:hAnsi="Times New Roman" w:cs="Times New Roman"/>
                <w:sz w:val="28"/>
                <w:szCs w:val="28"/>
              </w:rPr>
            </w:pPr>
            <w:r>
              <w:rPr>
                <w:rFonts w:ascii="Times New Roman" w:hAnsi="Times New Roman" w:cs="Times New Roman"/>
                <w:sz w:val="28"/>
                <w:szCs w:val="28"/>
              </w:rPr>
              <w:t>6</w:t>
            </w:r>
          </w:p>
        </w:tc>
        <w:tc>
          <w:tcPr>
            <w:tcW w:w="6749" w:type="dxa"/>
          </w:tcPr>
          <w:p w:rsidR="00955139" w:rsidRPr="00070045" w:rsidRDefault="00A469C9" w:rsidP="00445513">
            <w:pPr>
              <w:rPr>
                <w:rFonts w:ascii="Times New Roman" w:hAnsi="Times New Roman" w:cs="Times New Roman"/>
                <w:b/>
                <w:sz w:val="28"/>
                <w:szCs w:val="28"/>
              </w:rPr>
            </w:pPr>
            <w:r w:rsidRPr="00070045">
              <w:rPr>
                <w:rFonts w:ascii="Times New Roman" w:hAnsi="Times New Roman" w:cs="Times New Roman"/>
                <w:b/>
                <w:sz w:val="28"/>
                <w:szCs w:val="28"/>
              </w:rPr>
              <w:t>Содержание учебного материала</w:t>
            </w:r>
          </w:p>
        </w:tc>
        <w:tc>
          <w:tcPr>
            <w:tcW w:w="8022" w:type="dxa"/>
          </w:tcPr>
          <w:p w:rsidR="007E2475" w:rsidRPr="007E2475" w:rsidRDefault="007E2475" w:rsidP="007E2475">
            <w:pPr>
              <w:pStyle w:val="Default"/>
              <w:jc w:val="both"/>
              <w:rPr>
                <w:color w:val="auto"/>
                <w:szCs w:val="28"/>
              </w:rPr>
            </w:pPr>
            <w:r w:rsidRPr="007E2475">
              <w:rPr>
                <w:color w:val="auto"/>
                <w:szCs w:val="28"/>
              </w:rPr>
              <w:t>Программа коррекционного курса «Сенсорное развитие» включает 5 разделов:</w:t>
            </w:r>
            <w:bookmarkStart w:id="0" w:name="_GoBack"/>
            <w:bookmarkEnd w:id="0"/>
            <w:r w:rsidRPr="007E2475">
              <w:rPr>
                <w:color w:val="auto"/>
                <w:szCs w:val="28"/>
              </w:rPr>
              <w:t xml:space="preserve"> «Зрительное восприятие», «Слуховое восприятие», «Кинестетическое восприятие», «Восприятие запаха», «Восприятие вкуса».</w:t>
            </w:r>
          </w:p>
          <w:p w:rsidR="007E2475" w:rsidRPr="007E2475" w:rsidRDefault="007E2475" w:rsidP="007E2475">
            <w:pPr>
              <w:pStyle w:val="Default"/>
              <w:jc w:val="both"/>
              <w:rPr>
                <w:color w:val="auto"/>
                <w:szCs w:val="28"/>
              </w:rPr>
            </w:pPr>
            <w:r w:rsidRPr="007E2475">
              <w:rPr>
                <w:color w:val="auto"/>
                <w:szCs w:val="28"/>
              </w:rPr>
              <w:t>1)</w:t>
            </w:r>
            <w:r w:rsidRPr="007E2475">
              <w:rPr>
                <w:color w:val="auto"/>
                <w:szCs w:val="28"/>
              </w:rPr>
              <w:tab/>
              <w:t>Зрительное восприятие. Фиксация взгляда на лице человека.</w:t>
            </w:r>
          </w:p>
          <w:p w:rsidR="007E2475" w:rsidRPr="007E2475" w:rsidRDefault="007E2475" w:rsidP="007E2475">
            <w:pPr>
              <w:pStyle w:val="Default"/>
              <w:jc w:val="both"/>
              <w:rPr>
                <w:color w:val="auto"/>
                <w:szCs w:val="28"/>
              </w:rPr>
            </w:pPr>
            <w:r w:rsidRPr="007E2475">
              <w:rPr>
                <w:color w:val="auto"/>
                <w:szCs w:val="28"/>
              </w:rPr>
              <w:lastRenderedPageBreak/>
              <w:t>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w:t>
            </w:r>
          </w:p>
          <w:p w:rsidR="007E2475" w:rsidRPr="007E2475" w:rsidRDefault="007E2475" w:rsidP="007E2475">
            <w:pPr>
              <w:pStyle w:val="Default"/>
              <w:jc w:val="both"/>
              <w:rPr>
                <w:color w:val="auto"/>
                <w:szCs w:val="28"/>
              </w:rPr>
            </w:pPr>
            <w:r w:rsidRPr="007E2475">
              <w:rPr>
                <w:color w:val="auto"/>
                <w:szCs w:val="28"/>
              </w:rPr>
              <w:t>2)</w:t>
            </w:r>
            <w:r w:rsidRPr="007E2475">
              <w:rPr>
                <w:color w:val="auto"/>
                <w:szCs w:val="28"/>
              </w:rPr>
              <w:tab/>
              <w:t>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rsidR="007E2475" w:rsidRPr="007E2475" w:rsidRDefault="007E2475" w:rsidP="007E2475">
            <w:pPr>
              <w:pStyle w:val="Default"/>
              <w:jc w:val="both"/>
              <w:rPr>
                <w:color w:val="auto"/>
                <w:szCs w:val="28"/>
              </w:rPr>
            </w:pPr>
            <w:r w:rsidRPr="007E2475">
              <w:rPr>
                <w:color w:val="auto"/>
                <w:szCs w:val="28"/>
              </w:rPr>
              <w:t>3)</w:t>
            </w:r>
            <w:r w:rsidRPr="007E2475">
              <w:rPr>
                <w:color w:val="auto"/>
                <w:szCs w:val="28"/>
              </w:rPr>
              <w:tab/>
              <w:t>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p>
          <w:p w:rsidR="007E2475" w:rsidRPr="007E2475" w:rsidRDefault="007E2475" w:rsidP="007E2475">
            <w:pPr>
              <w:pStyle w:val="Default"/>
              <w:jc w:val="both"/>
              <w:rPr>
                <w:color w:val="auto"/>
                <w:szCs w:val="28"/>
              </w:rPr>
            </w:pPr>
            <w:r w:rsidRPr="007E2475">
              <w:rPr>
                <w:color w:val="auto"/>
                <w:szCs w:val="28"/>
              </w:rPr>
              <w:t>4)</w:t>
            </w:r>
            <w:r w:rsidRPr="007E2475">
              <w:rPr>
                <w:color w:val="auto"/>
                <w:szCs w:val="28"/>
              </w:rPr>
              <w:tab/>
              <w:t>Восприятие запаха. Работа, направленная на развитие обоняния у детей, решает две основные задачи: развитие осведомленности о различных запахах; умение различать простые запахи.</w:t>
            </w:r>
          </w:p>
          <w:p w:rsidR="007E2475" w:rsidRPr="007E2475" w:rsidRDefault="007E2475" w:rsidP="007E2475">
            <w:pPr>
              <w:pStyle w:val="Default"/>
              <w:jc w:val="both"/>
              <w:rPr>
                <w:color w:val="auto"/>
                <w:szCs w:val="28"/>
              </w:rPr>
            </w:pPr>
            <w:r w:rsidRPr="007E2475">
              <w:rPr>
                <w:color w:val="auto"/>
                <w:szCs w:val="28"/>
              </w:rPr>
              <w:t>Обучение детей различению запахов проводится поэтапно:</w:t>
            </w:r>
          </w:p>
          <w:p w:rsidR="007E2475" w:rsidRPr="007E2475" w:rsidRDefault="007E2475" w:rsidP="007E2475">
            <w:pPr>
              <w:pStyle w:val="Default"/>
              <w:jc w:val="both"/>
              <w:rPr>
                <w:color w:val="auto"/>
                <w:szCs w:val="28"/>
              </w:rPr>
            </w:pPr>
            <w:r w:rsidRPr="007E2475">
              <w:rPr>
                <w:color w:val="auto"/>
                <w:szCs w:val="28"/>
              </w:rPr>
              <w:t>1-й этап: знакомство с характерными запахами отдельных реальных предметов и объектов живой и неживой природы, обозначение словом;</w:t>
            </w:r>
          </w:p>
          <w:p w:rsidR="007E2475" w:rsidRPr="007E2475" w:rsidRDefault="007E2475" w:rsidP="007E2475">
            <w:pPr>
              <w:pStyle w:val="Default"/>
              <w:jc w:val="both"/>
              <w:rPr>
                <w:color w:val="auto"/>
                <w:szCs w:val="28"/>
              </w:rPr>
            </w:pPr>
            <w:r w:rsidRPr="007E2475">
              <w:rPr>
                <w:color w:val="auto"/>
                <w:szCs w:val="28"/>
              </w:rPr>
              <w:t>2-й этап: сравнение разных запахов и закрепление их различения в процессе дидактических игр и упражнений;</w:t>
            </w:r>
          </w:p>
          <w:p w:rsidR="007E2475" w:rsidRPr="007E2475" w:rsidRDefault="007E2475" w:rsidP="007E2475">
            <w:pPr>
              <w:pStyle w:val="Default"/>
              <w:jc w:val="both"/>
              <w:rPr>
                <w:color w:val="auto"/>
                <w:szCs w:val="28"/>
              </w:rPr>
            </w:pPr>
            <w:r w:rsidRPr="007E2475">
              <w:rPr>
                <w:color w:val="auto"/>
                <w:szCs w:val="28"/>
              </w:rPr>
              <w:t>3-й этап: различение более сложных (составных) ароматов.</w:t>
            </w:r>
          </w:p>
          <w:p w:rsidR="00955139" w:rsidRPr="007E2475" w:rsidRDefault="007E2475" w:rsidP="007E2475">
            <w:pPr>
              <w:pStyle w:val="Default"/>
              <w:jc w:val="both"/>
              <w:rPr>
                <w:color w:val="auto"/>
                <w:szCs w:val="28"/>
              </w:rPr>
            </w:pPr>
            <w:r w:rsidRPr="007E2475">
              <w:rPr>
                <w:color w:val="auto"/>
                <w:szCs w:val="28"/>
              </w:rPr>
              <w:t>5)</w:t>
            </w:r>
            <w:r w:rsidRPr="007E2475">
              <w:rPr>
                <w:color w:val="auto"/>
                <w:szCs w:val="28"/>
              </w:rPr>
              <w:tab/>
              <w:t>Восприятие вкуса. Дети учатся определять вкусовые характеристики предметов и использовать полученную информацию в повседневной жизни.</w:t>
            </w:r>
          </w:p>
        </w:tc>
      </w:tr>
      <w:tr w:rsidR="00955139" w:rsidTr="00445513">
        <w:tc>
          <w:tcPr>
            <w:tcW w:w="617" w:type="dxa"/>
          </w:tcPr>
          <w:p w:rsidR="00955139" w:rsidRDefault="00B4649D" w:rsidP="00445513">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6749" w:type="dxa"/>
          </w:tcPr>
          <w:p w:rsidR="00955139" w:rsidRPr="00070045" w:rsidRDefault="00A469C9" w:rsidP="00445513">
            <w:pPr>
              <w:rPr>
                <w:rFonts w:ascii="Times New Roman" w:hAnsi="Times New Roman" w:cs="Times New Roman"/>
                <w:b/>
                <w:sz w:val="28"/>
                <w:szCs w:val="28"/>
              </w:rPr>
            </w:pPr>
            <w:r w:rsidRPr="00070045">
              <w:rPr>
                <w:rFonts w:ascii="Times New Roman" w:hAnsi="Times New Roman" w:cs="Times New Roman"/>
                <w:b/>
                <w:sz w:val="28"/>
                <w:szCs w:val="28"/>
              </w:rPr>
              <w:t>Виды и формы контроля</w:t>
            </w:r>
          </w:p>
        </w:tc>
        <w:tc>
          <w:tcPr>
            <w:tcW w:w="8022" w:type="dxa"/>
          </w:tcPr>
          <w:p w:rsidR="00B4649D" w:rsidRPr="00E81705" w:rsidRDefault="00B4649D" w:rsidP="00445513">
            <w:pPr>
              <w:rPr>
                <w:rFonts w:ascii="Times New Roman" w:eastAsia="Calibri" w:hAnsi="Times New Roman" w:cs="Times New Roman"/>
                <w:sz w:val="24"/>
                <w:szCs w:val="28"/>
              </w:rPr>
            </w:pPr>
            <w:r w:rsidRPr="00E81705">
              <w:rPr>
                <w:rFonts w:ascii="Times New Roman" w:eastAsia="Calibri" w:hAnsi="Times New Roman" w:cs="Times New Roman"/>
                <w:sz w:val="24"/>
                <w:szCs w:val="28"/>
              </w:rPr>
              <w:t xml:space="preserve">Виды контроля: предварительный, текущий, </w:t>
            </w:r>
            <w:r w:rsidR="00E81705" w:rsidRPr="00E81705">
              <w:rPr>
                <w:rFonts w:ascii="Times New Roman" w:eastAsia="Calibri" w:hAnsi="Times New Roman" w:cs="Times New Roman"/>
                <w:sz w:val="24"/>
                <w:szCs w:val="28"/>
              </w:rPr>
              <w:t>итоговый</w:t>
            </w:r>
            <w:r w:rsidRPr="00E81705">
              <w:rPr>
                <w:rFonts w:ascii="Times New Roman" w:eastAsia="Calibri" w:hAnsi="Times New Roman" w:cs="Times New Roman"/>
                <w:sz w:val="24"/>
                <w:szCs w:val="28"/>
              </w:rPr>
              <w:t>.</w:t>
            </w:r>
          </w:p>
          <w:p w:rsidR="00B4649D" w:rsidRPr="00E81705" w:rsidRDefault="00B4649D" w:rsidP="00445513">
            <w:pPr>
              <w:rPr>
                <w:rFonts w:ascii="Times New Roman" w:eastAsia="Calibri" w:hAnsi="Times New Roman" w:cs="Times New Roman"/>
                <w:sz w:val="24"/>
                <w:szCs w:val="28"/>
              </w:rPr>
            </w:pPr>
            <w:r w:rsidRPr="00E81705">
              <w:rPr>
                <w:rFonts w:ascii="Times New Roman" w:eastAsia="Calibri" w:hAnsi="Times New Roman" w:cs="Times New Roman"/>
                <w:sz w:val="24"/>
                <w:szCs w:val="28"/>
              </w:rPr>
              <w:t xml:space="preserve">Формы контроля: </w:t>
            </w:r>
            <w:r w:rsidR="00E81705" w:rsidRPr="00E81705">
              <w:rPr>
                <w:rFonts w:ascii="Times New Roman" w:eastAsia="Calibri" w:hAnsi="Times New Roman" w:cs="Times New Roman"/>
                <w:sz w:val="24"/>
                <w:szCs w:val="28"/>
              </w:rPr>
              <w:t>К</w:t>
            </w:r>
            <w:r w:rsidRPr="00E81705">
              <w:rPr>
                <w:rFonts w:ascii="Times New Roman" w:eastAsia="Calibri" w:hAnsi="Times New Roman" w:cs="Times New Roman"/>
                <w:sz w:val="24"/>
                <w:szCs w:val="28"/>
              </w:rPr>
              <w:t>омплексная диагностическая работа;</w:t>
            </w:r>
            <w:r w:rsidR="00E81705" w:rsidRPr="00E81705">
              <w:rPr>
                <w:rFonts w:ascii="Times New Roman" w:eastAsia="Calibri" w:hAnsi="Times New Roman" w:cs="Times New Roman"/>
                <w:sz w:val="24"/>
                <w:szCs w:val="28"/>
              </w:rPr>
              <w:t xml:space="preserve"> наблюдение.</w:t>
            </w:r>
          </w:p>
          <w:p w:rsidR="00070045" w:rsidRPr="00EA65AE" w:rsidRDefault="00070045" w:rsidP="00445513">
            <w:pPr>
              <w:rPr>
                <w:rFonts w:ascii="Times New Roman" w:hAnsi="Times New Roman" w:cs="Times New Roman"/>
                <w:i/>
                <w:color w:val="FF0000"/>
                <w:sz w:val="24"/>
                <w:szCs w:val="28"/>
              </w:rPr>
            </w:pPr>
          </w:p>
        </w:tc>
      </w:tr>
      <w:tr w:rsidR="00955139" w:rsidTr="00445513">
        <w:tc>
          <w:tcPr>
            <w:tcW w:w="617" w:type="dxa"/>
          </w:tcPr>
          <w:p w:rsidR="00955139" w:rsidRDefault="00B4649D" w:rsidP="00445513">
            <w:pPr>
              <w:jc w:val="center"/>
              <w:rPr>
                <w:rFonts w:ascii="Times New Roman" w:hAnsi="Times New Roman" w:cs="Times New Roman"/>
                <w:sz w:val="28"/>
                <w:szCs w:val="28"/>
              </w:rPr>
            </w:pPr>
            <w:r>
              <w:rPr>
                <w:rFonts w:ascii="Times New Roman" w:hAnsi="Times New Roman" w:cs="Times New Roman"/>
                <w:sz w:val="28"/>
                <w:szCs w:val="28"/>
              </w:rPr>
              <w:t>8</w:t>
            </w:r>
          </w:p>
        </w:tc>
        <w:tc>
          <w:tcPr>
            <w:tcW w:w="6749" w:type="dxa"/>
          </w:tcPr>
          <w:p w:rsidR="00955139" w:rsidRPr="00070045" w:rsidRDefault="00070045" w:rsidP="00445513">
            <w:pPr>
              <w:rPr>
                <w:rFonts w:ascii="Times New Roman" w:hAnsi="Times New Roman" w:cs="Times New Roman"/>
                <w:b/>
                <w:sz w:val="28"/>
                <w:szCs w:val="28"/>
              </w:rPr>
            </w:pPr>
            <w:r w:rsidRPr="00070045">
              <w:rPr>
                <w:rFonts w:ascii="Times New Roman" w:hAnsi="Times New Roman" w:cs="Times New Roman"/>
                <w:b/>
                <w:sz w:val="28"/>
                <w:szCs w:val="28"/>
              </w:rPr>
              <w:t>Планируемые результаты</w:t>
            </w:r>
          </w:p>
        </w:tc>
        <w:tc>
          <w:tcPr>
            <w:tcW w:w="8022" w:type="dxa"/>
          </w:tcPr>
          <w:p w:rsidR="00E81705" w:rsidRPr="00E81705" w:rsidRDefault="00E81705" w:rsidP="00E81705">
            <w:pPr>
              <w:pStyle w:val="Default"/>
              <w:contextualSpacing/>
              <w:jc w:val="both"/>
              <w:rPr>
                <w:color w:val="auto"/>
              </w:rPr>
            </w:pPr>
            <w:r w:rsidRPr="00E81705">
              <w:rPr>
                <w:color w:val="auto"/>
              </w:rPr>
              <w:t>Развитие способности сенсорного обследования окружающих предметов и явлений;</w:t>
            </w:r>
          </w:p>
          <w:p w:rsidR="00E81705" w:rsidRPr="00E81705" w:rsidRDefault="00E81705" w:rsidP="00E81705">
            <w:pPr>
              <w:pStyle w:val="Default"/>
              <w:contextualSpacing/>
              <w:jc w:val="both"/>
              <w:rPr>
                <w:color w:val="auto"/>
              </w:rPr>
            </w:pPr>
            <w:r w:rsidRPr="00E81705">
              <w:rPr>
                <w:color w:val="auto"/>
              </w:rPr>
              <w:lastRenderedPageBreak/>
              <w:t>•</w:t>
            </w:r>
            <w:r w:rsidRPr="00E81705">
              <w:rPr>
                <w:color w:val="auto"/>
              </w:rPr>
              <w:tab/>
              <w:t>Развитие способности распознавать, соотносить, сортировать, называть (обозначать) различные объекты по заданному признаку и в соответствии с эталоном;</w:t>
            </w:r>
          </w:p>
          <w:p w:rsidR="00E81705" w:rsidRPr="00E81705" w:rsidRDefault="00E81705" w:rsidP="00E81705">
            <w:pPr>
              <w:pStyle w:val="Default"/>
              <w:contextualSpacing/>
              <w:jc w:val="both"/>
              <w:rPr>
                <w:color w:val="auto"/>
              </w:rPr>
            </w:pPr>
            <w:r w:rsidRPr="00E81705">
              <w:rPr>
                <w:color w:val="auto"/>
              </w:rPr>
              <w:t>•</w:t>
            </w:r>
            <w:r w:rsidRPr="00E81705">
              <w:rPr>
                <w:color w:val="auto"/>
              </w:rPr>
              <w:tab/>
              <w:t>Развитие сенсорных анализаторов по пяти направлениям: «Зрительное восприятие», «Слуховое восприятие», «Кинестетическое восприятие», «Восприятие запаха», «Восприятие вкуса»;</w:t>
            </w:r>
          </w:p>
          <w:p w:rsidR="00E81705" w:rsidRPr="00E81705" w:rsidRDefault="00E81705" w:rsidP="00E81705">
            <w:pPr>
              <w:pStyle w:val="Default"/>
              <w:contextualSpacing/>
              <w:jc w:val="both"/>
              <w:rPr>
                <w:color w:val="auto"/>
              </w:rPr>
            </w:pPr>
            <w:r w:rsidRPr="00E81705">
              <w:rPr>
                <w:color w:val="auto"/>
              </w:rPr>
              <w:t>•</w:t>
            </w:r>
            <w:r w:rsidRPr="00E81705">
              <w:rPr>
                <w:color w:val="auto"/>
              </w:rPr>
              <w:tab/>
              <w:t>Развитие навыков самостоятельности, снижение степени поддержки при выполнении заданий;</w:t>
            </w:r>
          </w:p>
          <w:p w:rsidR="00E81705" w:rsidRPr="00E81705" w:rsidRDefault="00E81705" w:rsidP="00E81705">
            <w:pPr>
              <w:pStyle w:val="Default"/>
              <w:contextualSpacing/>
              <w:jc w:val="both"/>
              <w:rPr>
                <w:color w:val="auto"/>
              </w:rPr>
            </w:pPr>
            <w:r w:rsidRPr="00E81705">
              <w:rPr>
                <w:color w:val="auto"/>
              </w:rPr>
              <w:t>•</w:t>
            </w:r>
            <w:r w:rsidRPr="00E81705">
              <w:rPr>
                <w:color w:val="auto"/>
              </w:rPr>
              <w:tab/>
              <w:t>Развитие навыков коммуникации;</w:t>
            </w:r>
          </w:p>
          <w:p w:rsidR="00955139" w:rsidRPr="00070045" w:rsidRDefault="00E81705" w:rsidP="00E81705">
            <w:pPr>
              <w:pStyle w:val="Default"/>
              <w:contextualSpacing/>
              <w:jc w:val="both"/>
              <w:rPr>
                <w:color w:val="auto"/>
              </w:rPr>
            </w:pPr>
            <w:r w:rsidRPr="00E81705">
              <w:rPr>
                <w:color w:val="auto"/>
              </w:rPr>
              <w:t>•</w:t>
            </w:r>
            <w:r w:rsidRPr="00E81705">
              <w:rPr>
                <w:color w:val="auto"/>
              </w:rPr>
              <w:tab/>
              <w:t xml:space="preserve">Развитие двигательного </w:t>
            </w:r>
            <w:proofErr w:type="spellStart"/>
            <w:r w:rsidRPr="00E81705">
              <w:rPr>
                <w:color w:val="auto"/>
              </w:rPr>
              <w:t>праксиса</w:t>
            </w:r>
            <w:proofErr w:type="spellEnd"/>
            <w:r w:rsidRPr="00E81705">
              <w:rPr>
                <w:color w:val="auto"/>
              </w:rPr>
              <w:t xml:space="preserve"> (манипуляции с объектами, двигательное планирование, выполнение последовательности действий).</w:t>
            </w:r>
          </w:p>
        </w:tc>
      </w:tr>
      <w:tr w:rsidR="00070045" w:rsidTr="00445513">
        <w:tc>
          <w:tcPr>
            <w:tcW w:w="617" w:type="dxa"/>
          </w:tcPr>
          <w:p w:rsidR="00070045" w:rsidRDefault="00B4649D" w:rsidP="00445513">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6749" w:type="dxa"/>
          </w:tcPr>
          <w:p w:rsidR="00070045" w:rsidRPr="00070045" w:rsidRDefault="00070045" w:rsidP="00445513">
            <w:pPr>
              <w:rPr>
                <w:rFonts w:ascii="Times New Roman" w:hAnsi="Times New Roman" w:cs="Times New Roman"/>
                <w:b/>
                <w:sz w:val="28"/>
                <w:szCs w:val="28"/>
              </w:rPr>
            </w:pPr>
            <w:r w:rsidRPr="00070045">
              <w:rPr>
                <w:rFonts w:ascii="Times New Roman" w:hAnsi="Times New Roman" w:cs="Times New Roman"/>
                <w:b/>
                <w:sz w:val="28"/>
                <w:szCs w:val="28"/>
              </w:rPr>
              <w:t>Список приложений к рабочей программе</w:t>
            </w:r>
          </w:p>
        </w:tc>
        <w:tc>
          <w:tcPr>
            <w:tcW w:w="8022" w:type="dxa"/>
          </w:tcPr>
          <w:p w:rsidR="00B4649D" w:rsidRPr="00EA65AE" w:rsidRDefault="00B4649D" w:rsidP="00445513">
            <w:pPr>
              <w:pStyle w:val="a4"/>
              <w:shd w:val="clear" w:color="auto" w:fill="FFFFFF"/>
              <w:spacing w:before="0" w:beforeAutospacing="0" w:after="0" w:afterAutospacing="0"/>
              <w:ind w:firstLine="34"/>
              <w:contextualSpacing/>
              <w:jc w:val="both"/>
            </w:pPr>
            <w:r w:rsidRPr="00EA65AE">
              <w:t>Календарно-тематическое планирование;</w:t>
            </w:r>
          </w:p>
          <w:p w:rsidR="00B4649D" w:rsidRPr="00EA65AE" w:rsidRDefault="00B4649D" w:rsidP="00445513">
            <w:pPr>
              <w:pStyle w:val="a4"/>
              <w:shd w:val="clear" w:color="auto" w:fill="FFFFFF"/>
              <w:spacing w:before="0" w:beforeAutospacing="0" w:after="0" w:afterAutospacing="0"/>
              <w:ind w:firstLine="34"/>
              <w:contextualSpacing/>
              <w:jc w:val="both"/>
            </w:pPr>
            <w:r w:rsidRPr="00EA65AE">
              <w:t>Методическое и материально-техническое обеспечение;</w:t>
            </w:r>
          </w:p>
          <w:p w:rsidR="00B4649D" w:rsidRPr="00EA65AE" w:rsidRDefault="00B4649D" w:rsidP="00445513">
            <w:pPr>
              <w:pStyle w:val="a4"/>
              <w:shd w:val="clear" w:color="auto" w:fill="FFFFFF"/>
              <w:spacing w:before="0" w:beforeAutospacing="0" w:after="0" w:afterAutospacing="0"/>
              <w:ind w:firstLine="34"/>
              <w:contextualSpacing/>
              <w:jc w:val="both"/>
            </w:pPr>
            <w:r w:rsidRPr="00EA65AE">
              <w:t>Система оценки достижения планируемых результатов;</w:t>
            </w:r>
          </w:p>
          <w:p w:rsidR="00070045" w:rsidRPr="00070045" w:rsidRDefault="00B4649D" w:rsidP="00445513">
            <w:pPr>
              <w:pStyle w:val="a4"/>
              <w:shd w:val="clear" w:color="auto" w:fill="FFFFFF"/>
              <w:spacing w:before="0" w:beforeAutospacing="0" w:after="0" w:afterAutospacing="0"/>
              <w:ind w:firstLine="34"/>
              <w:contextualSpacing/>
              <w:jc w:val="both"/>
              <w:rPr>
                <w:color w:val="000000"/>
              </w:rPr>
            </w:pPr>
            <w:r w:rsidRPr="00EA65AE">
              <w:t>Контрольно-измерительные материалы.</w:t>
            </w:r>
          </w:p>
        </w:tc>
      </w:tr>
    </w:tbl>
    <w:p w:rsidR="00955139" w:rsidRPr="00955139" w:rsidRDefault="00955139" w:rsidP="00955139">
      <w:pPr>
        <w:jc w:val="center"/>
        <w:rPr>
          <w:rFonts w:ascii="Times New Roman" w:hAnsi="Times New Roman" w:cs="Times New Roman"/>
          <w:sz w:val="28"/>
          <w:szCs w:val="28"/>
        </w:rPr>
      </w:pPr>
    </w:p>
    <w:sectPr w:rsidR="00955139" w:rsidRPr="00955139" w:rsidSect="00445513">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04A"/>
    <w:multiLevelType w:val="hybridMultilevel"/>
    <w:tmpl w:val="0C543CA6"/>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691CDA"/>
    <w:multiLevelType w:val="hybridMultilevel"/>
    <w:tmpl w:val="10D04438"/>
    <w:lvl w:ilvl="0" w:tplc="9B5E0FBE">
      <w:start w:val="1"/>
      <w:numFmt w:val="bullet"/>
      <w:lvlText w:val=""/>
      <w:lvlJc w:val="left"/>
      <w:pPr>
        <w:ind w:left="1365" w:hanging="360"/>
      </w:pPr>
      <w:rPr>
        <w:rFonts w:ascii="Symbol" w:hAnsi="Symbol" w:hint="default"/>
        <w:sz w:val="20"/>
        <w:szCs w:val="20"/>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15:restartNumberingAfterBreak="0">
    <w:nsid w:val="4E7111CC"/>
    <w:multiLevelType w:val="multilevel"/>
    <w:tmpl w:val="04548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437990"/>
    <w:multiLevelType w:val="multilevel"/>
    <w:tmpl w:val="DB7E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39"/>
    <w:rsid w:val="00050BFD"/>
    <w:rsid w:val="00070045"/>
    <w:rsid w:val="00160436"/>
    <w:rsid w:val="00393F40"/>
    <w:rsid w:val="00431BBE"/>
    <w:rsid w:val="00445513"/>
    <w:rsid w:val="00470DC2"/>
    <w:rsid w:val="006300BC"/>
    <w:rsid w:val="006D0B9D"/>
    <w:rsid w:val="007E2475"/>
    <w:rsid w:val="008D778D"/>
    <w:rsid w:val="008E5CC6"/>
    <w:rsid w:val="00955139"/>
    <w:rsid w:val="00990CA5"/>
    <w:rsid w:val="00A469C9"/>
    <w:rsid w:val="00AA05BB"/>
    <w:rsid w:val="00B226DF"/>
    <w:rsid w:val="00B4649D"/>
    <w:rsid w:val="00BE5C1A"/>
    <w:rsid w:val="00E81705"/>
    <w:rsid w:val="00EA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DEBC"/>
  <w15:docId w15:val="{F3389C5B-F68D-4615-9DA2-C4CA5CB2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300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300BC"/>
    <w:pPr>
      <w:spacing w:after="0" w:line="240" w:lineRule="auto"/>
      <w:ind w:left="720"/>
      <w:contextualSpacing/>
    </w:pPr>
    <w:rPr>
      <w:rFonts w:ascii="Times New Roman" w:eastAsia="Calibri" w:hAnsi="Times New Roman" w:cs="Times New Roman"/>
      <w:sz w:val="28"/>
    </w:rPr>
  </w:style>
  <w:style w:type="character" w:styleId="a6">
    <w:name w:val="Hyperlink"/>
    <w:basedOn w:val="a0"/>
    <w:uiPriority w:val="99"/>
    <w:unhideWhenUsed/>
    <w:rsid w:val="00A469C9"/>
    <w:rPr>
      <w:color w:val="0000FF"/>
      <w:u w:val="single"/>
    </w:rPr>
  </w:style>
  <w:style w:type="paragraph" w:customStyle="1" w:styleId="Default">
    <w:name w:val="Default"/>
    <w:rsid w:val="00A469C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3883">
      <w:bodyDiv w:val="1"/>
      <w:marLeft w:val="0"/>
      <w:marRight w:val="0"/>
      <w:marTop w:val="0"/>
      <w:marBottom w:val="0"/>
      <w:divBdr>
        <w:top w:val="none" w:sz="0" w:space="0" w:color="auto"/>
        <w:left w:val="none" w:sz="0" w:space="0" w:color="auto"/>
        <w:bottom w:val="none" w:sz="0" w:space="0" w:color="auto"/>
        <w:right w:val="none" w:sz="0" w:space="0" w:color="auto"/>
      </w:divBdr>
    </w:div>
    <w:div w:id="21249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Windows</cp:lastModifiedBy>
  <cp:revision>4</cp:revision>
  <dcterms:created xsi:type="dcterms:W3CDTF">2022-08-20T10:03:00Z</dcterms:created>
  <dcterms:modified xsi:type="dcterms:W3CDTF">2022-08-20T10:18:00Z</dcterms:modified>
</cp:coreProperties>
</file>